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03" w:rsidRDefault="00A03603" w:rsidP="00A03603">
      <w:pPr>
        <w:tabs>
          <w:tab w:val="center" w:pos="1428"/>
          <w:tab w:val="center" w:pos="6840"/>
        </w:tabs>
        <w:jc w:val="both"/>
      </w:pPr>
    </w:p>
    <w:p w:rsidR="00A03603" w:rsidRPr="00D3689A" w:rsidRDefault="00A03603" w:rsidP="007B14DB">
      <w:pPr>
        <w:jc w:val="center"/>
        <w:rPr>
          <w:b/>
          <w:sz w:val="28"/>
          <w:szCs w:val="28"/>
          <w:u w:val="single"/>
        </w:rPr>
      </w:pPr>
      <w:r w:rsidRPr="00D3689A">
        <w:rPr>
          <w:b/>
          <w:sz w:val="28"/>
          <w:szCs w:val="28"/>
          <w:u w:val="single"/>
        </w:rPr>
        <w:t>A Csongrád Megyei Tűzmegelőzési Bizottság közleménye</w:t>
      </w:r>
    </w:p>
    <w:p w:rsidR="00A03603" w:rsidRPr="00161019" w:rsidRDefault="00A03603" w:rsidP="00A03603">
      <w:pPr>
        <w:jc w:val="center"/>
        <w:rPr>
          <w:b/>
        </w:rPr>
      </w:pPr>
    </w:p>
    <w:p w:rsidR="00A03603" w:rsidRPr="00161019" w:rsidRDefault="00A03603" w:rsidP="00A03603">
      <w:pPr>
        <w:jc w:val="center"/>
        <w:rPr>
          <w:b/>
        </w:rPr>
      </w:pPr>
      <w:r w:rsidRPr="00161019">
        <w:rPr>
          <w:b/>
        </w:rPr>
        <w:t>A szabadtéri tüzek megelőzéséért</w:t>
      </w:r>
    </w:p>
    <w:p w:rsidR="00A03603" w:rsidRDefault="00A03603" w:rsidP="00A03603"/>
    <w:p w:rsidR="00A03603" w:rsidRPr="00C84205" w:rsidRDefault="00A03603" w:rsidP="00A03603">
      <w:pPr>
        <w:pStyle w:val="NormlWeb"/>
        <w:spacing w:before="0" w:beforeAutospacing="0" w:after="0" w:afterAutospacing="0"/>
        <w:jc w:val="both"/>
      </w:pPr>
      <w:r w:rsidRPr="00C84205">
        <w:t>A korábbi évek tapasztalati azt mutatják, hogy a tavasz beköszöntével Csongrád megyében is ugrásszerűen megnő a szabadtéri tűzesetek száma.</w:t>
      </w:r>
    </w:p>
    <w:p w:rsidR="00A03603" w:rsidRPr="00161019" w:rsidRDefault="00A03603" w:rsidP="00A03603">
      <w:pPr>
        <w:jc w:val="both"/>
      </w:pPr>
      <w:r w:rsidRPr="00161019">
        <w:t xml:space="preserve">Hétvégéken, a kellemes időben sokan választanak szabadtéri programot; főznek, kerti munkát végeznek, esetleg elszáradt növényi hulladékot égetnek. A szeles időjárás azonban hozzájárul a szabadtéri tüzek kialakulásához, melyek a korábbi </w:t>
      </w:r>
      <w:proofErr w:type="gramStart"/>
      <w:r w:rsidRPr="00161019">
        <w:t>években</w:t>
      </w:r>
      <w:proofErr w:type="gramEnd"/>
      <w:r w:rsidRPr="00161019">
        <w:t xml:space="preserve"> megyénkben több</w:t>
      </w:r>
      <w:r>
        <w:t xml:space="preserve"> </w:t>
      </w:r>
      <w:r w:rsidRPr="00161019">
        <w:t xml:space="preserve">ezer hektárnyi területet perzseltek fel. </w:t>
      </w:r>
      <w:r w:rsidRPr="00117B7C">
        <w:t xml:space="preserve">Tavaly 1175 tűzesethez vonultak a megyei tűzoltók, ebből </w:t>
      </w:r>
      <w:r w:rsidRPr="00117B7C">
        <w:rPr>
          <w:b/>
        </w:rPr>
        <w:t>712 volt szabad területen keletkezett tűz</w:t>
      </w:r>
      <w:r w:rsidRPr="00117B7C">
        <w:t>, további 226</w:t>
      </w:r>
      <w:r w:rsidRPr="00161019">
        <w:t xml:space="preserve"> esetben tévesen bejelentett területtűzről volt szó.</w:t>
      </w:r>
    </w:p>
    <w:p w:rsidR="00A03603" w:rsidRPr="00161019" w:rsidRDefault="00A03603" w:rsidP="00A03603">
      <w:pPr>
        <w:tabs>
          <w:tab w:val="center" w:pos="1428"/>
          <w:tab w:val="center" w:pos="6840"/>
        </w:tabs>
        <w:jc w:val="both"/>
        <w:rPr>
          <w:i/>
        </w:rPr>
      </w:pPr>
      <w:r w:rsidRPr="00161019">
        <w:t xml:space="preserve">Ahogy a számok is mutatják, a vonulási statisztikában </w:t>
      </w:r>
      <w:r w:rsidRPr="00161019">
        <w:rPr>
          <w:b/>
        </w:rPr>
        <w:t>drasztikusan megemelkedik a beavatkozások száma</w:t>
      </w:r>
      <w:r w:rsidRPr="00161019">
        <w:t>, a megye tűzoltó egységei gyakran megerősített szolgálattal dolgoznak.</w:t>
      </w:r>
    </w:p>
    <w:p w:rsidR="00A03603" w:rsidRPr="00161019" w:rsidRDefault="00A03603" w:rsidP="00A03603">
      <w:pPr>
        <w:jc w:val="center"/>
        <w:rPr>
          <w:b/>
          <w:i/>
          <w:u w:val="single"/>
        </w:rPr>
      </w:pPr>
      <w:r w:rsidRPr="00161019">
        <w:rPr>
          <w:b/>
          <w:i/>
          <w:u w:val="single"/>
        </w:rPr>
        <w:t xml:space="preserve">A </w:t>
      </w:r>
      <w:r>
        <w:rPr>
          <w:b/>
          <w:i/>
          <w:u w:val="single"/>
        </w:rPr>
        <w:t>Csongrád</w:t>
      </w:r>
      <w:r w:rsidRPr="00161019">
        <w:rPr>
          <w:b/>
          <w:i/>
          <w:u w:val="single"/>
        </w:rPr>
        <w:t xml:space="preserve"> Megyei Katasztrófavédelmi Igazgatóság és a </w:t>
      </w:r>
      <w:r>
        <w:rPr>
          <w:b/>
          <w:i/>
          <w:u w:val="single"/>
        </w:rPr>
        <w:t>Csongrád</w:t>
      </w:r>
      <w:r w:rsidRPr="00161019">
        <w:rPr>
          <w:b/>
          <w:i/>
          <w:u w:val="single"/>
        </w:rPr>
        <w:t xml:space="preserve"> Megyei Tűzmegelőzési Bizottság ezért fokozott odafigyelést kér a lakosságtól!</w:t>
      </w:r>
    </w:p>
    <w:p w:rsidR="00A03603" w:rsidRPr="00161019" w:rsidRDefault="00A03603" w:rsidP="00A03603">
      <w:pPr>
        <w:jc w:val="both"/>
      </w:pPr>
      <w:r w:rsidRPr="00161019">
        <w:t xml:space="preserve">Mindenki legyen tekintettel az esetlegesen érvényben lévő tűzgyújtási tilalomra és a tűzgyújtási szabályokra! </w:t>
      </w:r>
    </w:p>
    <w:p w:rsidR="00A03603" w:rsidRPr="00161019" w:rsidRDefault="00A03603" w:rsidP="00A03603">
      <w:pPr>
        <w:jc w:val="both"/>
        <w:rPr>
          <w:b/>
        </w:rPr>
      </w:pPr>
      <w:r w:rsidRPr="00161019">
        <w:rPr>
          <w:b/>
        </w:rPr>
        <w:t>A tűzvédelmi szabályokat akkor is be kell tartani, amennyiben nincs tűzgyújtási tilalom.</w:t>
      </w:r>
    </w:p>
    <w:p w:rsidR="00A03603" w:rsidRPr="00161019" w:rsidRDefault="00A03603" w:rsidP="00A03603">
      <w:pPr>
        <w:jc w:val="both"/>
        <w:rPr>
          <w:b/>
        </w:rPr>
      </w:pPr>
    </w:p>
    <w:p w:rsidR="00A03603" w:rsidRPr="00161019" w:rsidRDefault="00A03603" w:rsidP="00A03603">
      <w:pPr>
        <w:jc w:val="center"/>
        <w:rPr>
          <w:b/>
        </w:rPr>
      </w:pPr>
      <w:r w:rsidRPr="00161019">
        <w:rPr>
          <w:b/>
        </w:rPr>
        <w:t>A jogszabályi előírások szerint (306/2010. (XII.23.) kormányrendelet a levegő védelméről) a tarlóégetés TILOS!</w:t>
      </w:r>
    </w:p>
    <w:p w:rsidR="00A03603" w:rsidRPr="00161019" w:rsidRDefault="00A03603" w:rsidP="00A03603">
      <w:pPr>
        <w:jc w:val="center"/>
        <w:rPr>
          <w:b/>
        </w:rPr>
      </w:pPr>
    </w:p>
    <w:p w:rsidR="00A03603" w:rsidRPr="00161019" w:rsidRDefault="00A03603" w:rsidP="00A03603">
      <w:pPr>
        <w:jc w:val="both"/>
        <w:rPr>
          <w:b/>
          <w:color w:val="000000"/>
        </w:rPr>
      </w:pPr>
      <w:r w:rsidRPr="00161019">
        <w:t>Kivételt jelent a növény-egészségügyi hatósági elrendelés. Azonban ebben az esetben is be kell tartani a jogszabályi előírásokat:</w:t>
      </w:r>
    </w:p>
    <w:p w:rsidR="00A03603" w:rsidRPr="00161019" w:rsidRDefault="00A03603" w:rsidP="00A03603">
      <w:pPr>
        <w:numPr>
          <w:ilvl w:val="0"/>
          <w:numId w:val="1"/>
        </w:numPr>
        <w:jc w:val="both"/>
        <w:rPr>
          <w:color w:val="000000"/>
        </w:rPr>
      </w:pPr>
      <w:r w:rsidRPr="00161019">
        <w:rPr>
          <w:color w:val="000000"/>
        </w:rPr>
        <w:t>az Országos Tűzvédelmi Szabályzat értelmében a tervezett égetés helyét, időpontját és terjedelmét a megkezdés előtt legalább 24 órával az illetékes hivatásos tűzoltó-parancsnokságságnak írásban be kell jelenteni. A tarlót szabályos égetésnél körül kell szántani, fásításoknál védősávot kell biztosítani. A tarlóégetés időtartamára tűzoltásra alkalmas eszközökről kell gondoskodni, és legalább egy traktort ekével a helyszínen kell készenlétben tartani. A tarló- vagy a növényi hulladékégetés célját szolgáló tüzet őrizetlenül hagyni tilos, és veszély (például élénkülő szél) esetén, vagy ha a tűzre már szükség nincs, azonnal oltani kell. Az égetés befejeztével a helyszínt gondosan át kell vizsgálni, hogy ne maradjon parázslás, vagy izzás.</w:t>
      </w:r>
    </w:p>
    <w:p w:rsidR="00A03603" w:rsidRPr="00161019" w:rsidRDefault="00A03603" w:rsidP="00A03603">
      <w:pPr>
        <w:numPr>
          <w:ilvl w:val="0"/>
          <w:numId w:val="1"/>
        </w:numPr>
        <w:jc w:val="both"/>
        <w:rPr>
          <w:b/>
          <w:color w:val="000000"/>
        </w:rPr>
      </w:pPr>
      <w:r w:rsidRPr="00161019">
        <w:rPr>
          <w:b/>
          <w:color w:val="000000"/>
        </w:rPr>
        <w:t>A tűzvédelemről szóló 1996. évi XXXI. törvény szerint az, aki a beavatkozást igénylő eseményt szándékosan okozta, köteles a tűzoltással, műszaki mentéssel kapcsolatosan keletkezett költségek megtérítésére.</w:t>
      </w:r>
    </w:p>
    <w:p w:rsidR="00A03603" w:rsidRPr="00161019" w:rsidRDefault="00A03603" w:rsidP="00A03603">
      <w:pPr>
        <w:numPr>
          <w:ilvl w:val="0"/>
          <w:numId w:val="1"/>
        </w:numPr>
        <w:jc w:val="both"/>
        <w:rPr>
          <w:b/>
          <w:color w:val="000000"/>
        </w:rPr>
      </w:pPr>
      <w:r w:rsidRPr="00161019">
        <w:rPr>
          <w:b/>
          <w:color w:val="000000"/>
        </w:rPr>
        <w:t>Aki pedig szabálytalanul éget tarlót, és ennek nyomán a hivatásos tűzoltóság beavatkozása szükséges, tűzvédelmi bírsággal sújtható.</w:t>
      </w:r>
    </w:p>
    <w:p w:rsidR="00A03603" w:rsidRPr="00161019" w:rsidRDefault="00A03603" w:rsidP="00A03603">
      <w:pPr>
        <w:jc w:val="both"/>
        <w:rPr>
          <w:b/>
          <w:color w:val="000000"/>
        </w:rPr>
      </w:pPr>
    </w:p>
    <w:p w:rsidR="00A03603" w:rsidRDefault="00A03603" w:rsidP="00A03603">
      <w:pPr>
        <w:jc w:val="both"/>
        <w:rPr>
          <w:b/>
          <w:i/>
          <w:color w:val="000000"/>
        </w:rPr>
      </w:pPr>
      <w:r w:rsidRPr="00161019">
        <w:rPr>
          <w:b/>
          <w:i/>
          <w:color w:val="000000"/>
        </w:rPr>
        <w:t xml:space="preserve">A </w:t>
      </w:r>
      <w:r>
        <w:rPr>
          <w:b/>
          <w:i/>
          <w:color w:val="000000"/>
        </w:rPr>
        <w:t>Csongrád</w:t>
      </w:r>
      <w:r w:rsidRPr="00161019">
        <w:rPr>
          <w:b/>
          <w:i/>
          <w:color w:val="000000"/>
        </w:rPr>
        <w:t xml:space="preserve"> Megyei Katasztrófavédelmi Igazgatóság a tűzoltással, műszaki mentéssel kapcsolatosan keletkezett költségeket minden esetben megtérítteti, ha bebizonyosodik, hogy a tüzet szándékosan okozták. </w:t>
      </w:r>
    </w:p>
    <w:p w:rsidR="00A03603" w:rsidRPr="00161019" w:rsidRDefault="00A03603" w:rsidP="00A03603">
      <w:pPr>
        <w:jc w:val="both"/>
        <w:rPr>
          <w:b/>
          <w:i/>
          <w:color w:val="000000"/>
        </w:rPr>
      </w:pPr>
    </w:p>
    <w:p w:rsidR="00C84205" w:rsidRPr="00DF4388" w:rsidRDefault="00C84205" w:rsidP="00C84205">
      <w:pPr>
        <w:autoSpaceDE w:val="0"/>
        <w:autoSpaceDN w:val="0"/>
        <w:adjustRightInd w:val="0"/>
        <w:ind w:firstLine="708"/>
        <w:jc w:val="both"/>
        <w:rPr>
          <w:b/>
          <w:i/>
          <w:u w:val="single"/>
        </w:rPr>
      </w:pPr>
      <w:r w:rsidRPr="00DF4388">
        <w:rPr>
          <w:b/>
          <w:i/>
          <w:u w:val="single"/>
        </w:rPr>
        <w:t>Az alkalomszerű tűzveszélyes tevékenység szabályai az OTSZ 567., 568. és 569. § alapján:</w:t>
      </w:r>
    </w:p>
    <w:p w:rsidR="00C84205" w:rsidRPr="00EC751E" w:rsidRDefault="00C84205" w:rsidP="00C84205">
      <w:pPr>
        <w:autoSpaceDE w:val="0"/>
        <w:autoSpaceDN w:val="0"/>
        <w:adjustRightInd w:val="0"/>
        <w:ind w:firstLine="708"/>
        <w:jc w:val="both"/>
      </w:pPr>
      <w:r w:rsidRPr="00EC751E">
        <w:t xml:space="preserve">Tűzveszélyes tevékenységet tilos olyan helyen végezni, ahol </w:t>
      </w:r>
      <w:proofErr w:type="gramStart"/>
      <w:r w:rsidRPr="00EC751E">
        <w:t>az</w:t>
      </w:r>
      <w:proofErr w:type="gramEnd"/>
      <w:r w:rsidRPr="00EC751E">
        <w:t xml:space="preserve"> tüzet vagy robbanást okozhat.</w:t>
      </w:r>
    </w:p>
    <w:p w:rsidR="00C84205" w:rsidRPr="00EC751E" w:rsidRDefault="00C84205" w:rsidP="00C84205">
      <w:pPr>
        <w:autoSpaceDE w:val="0"/>
        <w:autoSpaceDN w:val="0"/>
        <w:adjustRightInd w:val="0"/>
        <w:ind w:firstLine="708"/>
        <w:jc w:val="both"/>
      </w:pPr>
      <w:r w:rsidRPr="00EC751E">
        <w:t xml:space="preserve">Alkalomszerű tűzveszélyes tevékenységet – ha az alkalomszerű tűzveszélyes tevékenységet végző magánszemély azt saját tulajdonában lévő létesítményben, épületben, </w:t>
      </w:r>
      <w:r w:rsidRPr="00EC751E">
        <w:lastRenderedPageBreak/>
        <w:t>szabadtéren folytatja, úgy a feltételek írásbeli meghatározása nem szükséges – előzetesen írásban meghatározott feltételek alapján szabad végezni. A feltételek megállapítása a munkát elrendelő feladata.</w:t>
      </w:r>
    </w:p>
    <w:p w:rsidR="00C84205" w:rsidRPr="00EC751E" w:rsidRDefault="00C84205" w:rsidP="00C84205">
      <w:pPr>
        <w:autoSpaceDE w:val="0"/>
        <w:autoSpaceDN w:val="0"/>
        <w:adjustRightInd w:val="0"/>
        <w:ind w:firstLine="708"/>
        <w:jc w:val="both"/>
      </w:pPr>
      <w:r w:rsidRPr="00EC751E">
        <w:t>A külső szervezet vagy személy által végzett tűzveszélyes tevékenység feltételeit a tevékenység helye szerinti létesítmény vezetőjével vagy megbízottjával egyeztetni kell, aki ezt szükség szerint – a helyi sajátosságnak megfelelő – tűzvédelmi előírásokkal köteles kiegészíteni.</w:t>
      </w:r>
    </w:p>
    <w:p w:rsidR="00C84205" w:rsidRPr="00EC751E" w:rsidRDefault="00C84205" w:rsidP="00C84205">
      <w:pPr>
        <w:autoSpaceDE w:val="0"/>
        <w:autoSpaceDN w:val="0"/>
        <w:adjustRightInd w:val="0"/>
        <w:ind w:firstLine="708"/>
        <w:jc w:val="both"/>
      </w:pPr>
      <w:r w:rsidRPr="00EC751E">
        <w:t>Az alkalomszerű tűzveszélyes tevékenységre vonatkozó feltételeknek tartalmaznia kell a tevékenység időpontját, helyét, leírását, a munkavégző nevét és – tűzvédelmi szakvizsgához kötött munkakör esetében – a bizonyítvány számát, valamint a vonatkozó tűzvédelmi szabályokat és előírásokat.</w:t>
      </w:r>
    </w:p>
    <w:p w:rsidR="00C84205" w:rsidRPr="00EC751E" w:rsidRDefault="00C84205" w:rsidP="00C84205">
      <w:pPr>
        <w:autoSpaceDE w:val="0"/>
        <w:autoSpaceDN w:val="0"/>
        <w:adjustRightInd w:val="0"/>
        <w:ind w:firstLine="708"/>
        <w:jc w:val="both"/>
      </w:pPr>
      <w:r w:rsidRPr="00EC751E">
        <w:t>A tűzveszélyes környezetben végzett tűzveszélyes tevékenységhez a munka kezdésétől annak befejezéséig a munkát elrendelő – szükség esetén műszeres – felügyeletet köteles biztosítani.</w:t>
      </w:r>
    </w:p>
    <w:p w:rsidR="00C84205" w:rsidRPr="00EC751E" w:rsidRDefault="00C84205" w:rsidP="00C84205">
      <w:pPr>
        <w:autoSpaceDE w:val="0"/>
        <w:autoSpaceDN w:val="0"/>
        <w:adjustRightInd w:val="0"/>
        <w:ind w:firstLine="708"/>
        <w:jc w:val="both"/>
      </w:pPr>
      <w:r w:rsidRPr="00EC751E">
        <w:t>A tűzveszélyes tevékenységhez a munkát elrendelő az ott keletkezhető tűz oltására alkalmas tűzoltó felszerelést, készüléket köteles biztosítani.</w:t>
      </w:r>
    </w:p>
    <w:p w:rsidR="00C84205" w:rsidRPr="00EC751E" w:rsidRDefault="00C84205" w:rsidP="00C84205">
      <w:pPr>
        <w:autoSpaceDE w:val="0"/>
        <w:autoSpaceDN w:val="0"/>
        <w:adjustRightInd w:val="0"/>
        <w:ind w:firstLine="708"/>
        <w:jc w:val="both"/>
      </w:pPr>
      <w:r w:rsidRPr="00EC751E">
        <w:t>A tűzveszélyes tevékenység befejezése után a munkavégző a helyszínt és annak környezetét tűzvédelmi szempontból köteles átvizsgálni és minden olyan körülményt megszüntetni, ami tüzet okozhat.</w:t>
      </w:r>
    </w:p>
    <w:p w:rsidR="00C84205" w:rsidRPr="00EC751E" w:rsidRDefault="00C84205" w:rsidP="00C84205">
      <w:pPr>
        <w:autoSpaceDE w:val="0"/>
        <w:autoSpaceDN w:val="0"/>
        <w:adjustRightInd w:val="0"/>
        <w:ind w:firstLine="708"/>
        <w:jc w:val="both"/>
      </w:pPr>
      <w:r w:rsidRPr="00EC751E">
        <w:t>A szabadban tüzet gyújtani, tüzelőberendezést használni csak úgy lehet, hogy az a környezetére tűz- vagy robbanásveszélyt ne jelenthessen.</w:t>
      </w:r>
    </w:p>
    <w:p w:rsidR="00C84205" w:rsidRPr="00EC751E" w:rsidRDefault="00C84205" w:rsidP="00C84205">
      <w:pPr>
        <w:pStyle w:val="Szvegtrzs"/>
        <w:ind w:firstLine="708"/>
      </w:pPr>
      <w:r w:rsidRPr="00EC751E">
        <w:t>A szabadban a tüzet és az üzemeltetett tüzelőberendezést őrizetlenül hagyni nem lehet. Veszély esetén, vagy ha arra szükség nincs, a tüzet azonnal el kell oltani.</w:t>
      </w:r>
    </w:p>
    <w:p w:rsidR="00C84205" w:rsidRPr="00EC751E" w:rsidRDefault="00C84205" w:rsidP="00C84205">
      <w:pPr>
        <w:autoSpaceDE w:val="0"/>
        <w:autoSpaceDN w:val="0"/>
        <w:adjustRightInd w:val="0"/>
        <w:ind w:firstLine="708"/>
        <w:jc w:val="both"/>
      </w:pPr>
      <w:r w:rsidRPr="00EC751E">
        <w:t>Szabadban a tüzelés, a tüzelőberendezés használatának helyszínén olyan eszközöket és felszereléseket kell készenlétben tartani, amelyekkel a tűz terjedése megakadályozható, illetőleg a tűz eloltható.</w:t>
      </w:r>
    </w:p>
    <w:p w:rsidR="00C84205" w:rsidRDefault="00C84205" w:rsidP="00C84205">
      <w:pPr>
        <w:pStyle w:val="NormlWeb"/>
        <w:ind w:firstLine="708"/>
        <w:jc w:val="both"/>
      </w:pPr>
      <w:r w:rsidRPr="00EC751E">
        <w:t xml:space="preserve">Az illetékes Katasztrófavédelmi </w:t>
      </w:r>
      <w:r w:rsidR="00173B51">
        <w:t>Kirendeltség</w:t>
      </w:r>
      <w:r w:rsidRPr="00EC751E">
        <w:t xml:space="preserve"> szükség esetén a fentiekben szereplő tűzvédelmi jogszabályi </w:t>
      </w:r>
      <w:r w:rsidR="00173B51">
        <w:t>előírások megtartását ellenőrzi</w:t>
      </w:r>
      <w:r w:rsidRPr="00EC751E">
        <w:t>.</w:t>
      </w:r>
    </w:p>
    <w:p w:rsidR="00A03603" w:rsidRDefault="00A03603" w:rsidP="00A03603">
      <w:pPr>
        <w:jc w:val="both"/>
        <w:rPr>
          <w:b/>
          <w:color w:val="000000"/>
        </w:rPr>
      </w:pPr>
    </w:p>
    <w:p w:rsidR="00A03603" w:rsidRDefault="00A03603" w:rsidP="00A03603">
      <w:pPr>
        <w:jc w:val="both"/>
        <w:rPr>
          <w:b/>
          <w:color w:val="000000"/>
        </w:rPr>
      </w:pPr>
    </w:p>
    <w:p w:rsidR="00A03603" w:rsidRDefault="00A03603" w:rsidP="00A03603">
      <w:pPr>
        <w:jc w:val="both"/>
        <w:rPr>
          <w:b/>
          <w:color w:val="000000"/>
        </w:rPr>
      </w:pPr>
    </w:p>
    <w:p w:rsidR="00A03603" w:rsidRDefault="00A03603" w:rsidP="00A03603">
      <w:pPr>
        <w:jc w:val="both"/>
        <w:rPr>
          <w:color w:val="000000"/>
        </w:rPr>
      </w:pPr>
      <w:r>
        <w:rPr>
          <w:color w:val="000000"/>
        </w:rPr>
        <w:t>Szentes, 2013. március 12.</w:t>
      </w:r>
    </w:p>
    <w:p w:rsidR="00A03603" w:rsidRDefault="00A03603" w:rsidP="00A03603">
      <w:pPr>
        <w:jc w:val="both"/>
        <w:rPr>
          <w:color w:val="000000"/>
        </w:rPr>
      </w:pPr>
    </w:p>
    <w:p w:rsidR="00A03603" w:rsidRDefault="00A03603" w:rsidP="00A03603">
      <w:pPr>
        <w:jc w:val="both"/>
        <w:rPr>
          <w:color w:val="000000"/>
        </w:rPr>
      </w:pPr>
    </w:p>
    <w:p w:rsidR="00A03603" w:rsidRPr="00150957" w:rsidRDefault="00A03603" w:rsidP="00EB750E">
      <w:pPr>
        <w:ind w:left="2832" w:firstLine="708"/>
        <w:jc w:val="both"/>
        <w:rPr>
          <w:b/>
          <w:color w:val="000000"/>
        </w:rPr>
      </w:pPr>
      <w:r w:rsidRPr="00150957">
        <w:rPr>
          <w:b/>
          <w:color w:val="000000"/>
        </w:rPr>
        <w:t>Tisztelettel:</w:t>
      </w:r>
    </w:p>
    <w:p w:rsidR="00A03603" w:rsidRPr="007C0967" w:rsidRDefault="00A03603" w:rsidP="00EB750E">
      <w:pPr>
        <w:ind w:left="6204" w:firstLine="84"/>
        <w:jc w:val="center"/>
        <w:rPr>
          <w:b/>
          <w:bCs/>
          <w:kern w:val="32"/>
        </w:rPr>
      </w:pPr>
      <w:r w:rsidRPr="007C0967">
        <w:rPr>
          <w:b/>
          <w:bCs/>
          <w:kern w:val="32"/>
        </w:rPr>
        <w:t>Kajtár István tű. alezredes</w:t>
      </w:r>
    </w:p>
    <w:p w:rsidR="00A03603" w:rsidRPr="007C0967" w:rsidRDefault="00A03603" w:rsidP="00EB750E">
      <w:pPr>
        <w:ind w:left="6288" w:firstLine="84"/>
        <w:jc w:val="center"/>
        <w:rPr>
          <w:b/>
          <w:bCs/>
          <w:kern w:val="32"/>
        </w:rPr>
      </w:pPr>
      <w:proofErr w:type="gramStart"/>
      <w:r w:rsidRPr="007C0967">
        <w:rPr>
          <w:b/>
          <w:bCs/>
          <w:kern w:val="32"/>
        </w:rPr>
        <w:t>tűzoltósági</w:t>
      </w:r>
      <w:proofErr w:type="gramEnd"/>
      <w:r w:rsidRPr="007C0967">
        <w:rPr>
          <w:b/>
          <w:bCs/>
          <w:kern w:val="32"/>
        </w:rPr>
        <w:t xml:space="preserve"> tanácsos</w:t>
      </w:r>
    </w:p>
    <w:p w:rsidR="00A03603" w:rsidRPr="007C0967" w:rsidRDefault="00A03603" w:rsidP="00EB750E">
      <w:pPr>
        <w:ind w:left="6204" w:firstLine="84"/>
        <w:jc w:val="center"/>
        <w:rPr>
          <w:b/>
          <w:bCs/>
          <w:kern w:val="32"/>
        </w:rPr>
      </w:pPr>
      <w:proofErr w:type="gramStart"/>
      <w:r w:rsidRPr="007C0967">
        <w:rPr>
          <w:b/>
          <w:bCs/>
          <w:kern w:val="32"/>
        </w:rPr>
        <w:t>kirendeltség</w:t>
      </w:r>
      <w:proofErr w:type="gramEnd"/>
      <w:r w:rsidRPr="007C0967">
        <w:rPr>
          <w:b/>
          <w:bCs/>
          <w:kern w:val="32"/>
        </w:rPr>
        <w:t xml:space="preserve"> vezető</w:t>
      </w:r>
    </w:p>
    <w:p w:rsidR="00A03603" w:rsidRPr="007C0967" w:rsidRDefault="00A03603" w:rsidP="00EB750E">
      <w:pPr>
        <w:ind w:left="6120" w:firstLine="168"/>
        <w:jc w:val="center"/>
        <w:rPr>
          <w:bCs/>
          <w:kern w:val="32"/>
        </w:rPr>
      </w:pPr>
      <w:proofErr w:type="gramStart"/>
      <w:r w:rsidRPr="007C0967">
        <w:rPr>
          <w:bCs/>
          <w:kern w:val="32"/>
        </w:rPr>
        <w:t>nevében</w:t>
      </w:r>
      <w:proofErr w:type="gramEnd"/>
      <w:r w:rsidRPr="007C0967">
        <w:rPr>
          <w:bCs/>
          <w:kern w:val="32"/>
        </w:rPr>
        <w:t xml:space="preserve"> és megbízásából:</w:t>
      </w:r>
    </w:p>
    <w:p w:rsidR="00A03603" w:rsidRPr="007C0967" w:rsidRDefault="00A03603" w:rsidP="00EB750E">
      <w:pPr>
        <w:ind w:left="5580"/>
        <w:jc w:val="center"/>
        <w:rPr>
          <w:b/>
          <w:bCs/>
          <w:kern w:val="32"/>
        </w:rPr>
      </w:pPr>
    </w:p>
    <w:p w:rsidR="00A03603" w:rsidRPr="007C0967" w:rsidRDefault="00A03603" w:rsidP="00EB750E">
      <w:pPr>
        <w:ind w:left="5580"/>
        <w:jc w:val="center"/>
        <w:rPr>
          <w:b/>
          <w:bCs/>
          <w:kern w:val="32"/>
        </w:rPr>
      </w:pPr>
    </w:p>
    <w:p w:rsidR="00A03603" w:rsidRPr="007C0967" w:rsidRDefault="00A03603" w:rsidP="00EB750E">
      <w:pPr>
        <w:ind w:left="5580"/>
        <w:jc w:val="center"/>
        <w:rPr>
          <w:b/>
          <w:bCs/>
          <w:kern w:val="32"/>
        </w:rPr>
      </w:pPr>
    </w:p>
    <w:p w:rsidR="00A03603" w:rsidRPr="007C0967" w:rsidRDefault="00A03603" w:rsidP="00EB750E">
      <w:pPr>
        <w:ind w:left="5580"/>
        <w:jc w:val="center"/>
        <w:rPr>
          <w:b/>
          <w:bCs/>
          <w:kern w:val="32"/>
        </w:rPr>
      </w:pPr>
    </w:p>
    <w:p w:rsidR="00A03603" w:rsidRPr="007C0967" w:rsidRDefault="00A03603" w:rsidP="00EB750E">
      <w:pPr>
        <w:ind w:left="6036" w:firstLine="84"/>
        <w:jc w:val="center"/>
        <w:rPr>
          <w:b/>
          <w:bCs/>
          <w:kern w:val="32"/>
        </w:rPr>
      </w:pPr>
      <w:r w:rsidRPr="007C0967">
        <w:rPr>
          <w:b/>
          <w:bCs/>
          <w:kern w:val="32"/>
        </w:rPr>
        <w:t>Kiszely Attila tű. őrnagy</w:t>
      </w:r>
      <w:r w:rsidR="00470D98">
        <w:rPr>
          <w:b/>
          <w:bCs/>
          <w:kern w:val="32"/>
        </w:rPr>
        <w:t xml:space="preserve"> sk.</w:t>
      </w:r>
    </w:p>
    <w:p w:rsidR="00A03603" w:rsidRDefault="00A03603" w:rsidP="00EB750E">
      <w:pPr>
        <w:ind w:left="5952" w:firstLine="84"/>
        <w:jc w:val="center"/>
        <w:rPr>
          <w:b/>
          <w:bCs/>
          <w:kern w:val="32"/>
        </w:rPr>
      </w:pPr>
      <w:proofErr w:type="gramStart"/>
      <w:r w:rsidRPr="007C0967">
        <w:rPr>
          <w:b/>
          <w:bCs/>
          <w:kern w:val="32"/>
        </w:rPr>
        <w:t>hatósági</w:t>
      </w:r>
      <w:proofErr w:type="gramEnd"/>
      <w:r w:rsidRPr="007C0967">
        <w:rPr>
          <w:b/>
          <w:bCs/>
          <w:kern w:val="32"/>
        </w:rPr>
        <w:t xml:space="preserve"> osztályvezető</w:t>
      </w:r>
    </w:p>
    <w:p w:rsidR="00A03603" w:rsidRPr="00885D91" w:rsidRDefault="00A03603" w:rsidP="00A03603">
      <w:pPr>
        <w:ind w:left="3540" w:firstLine="708"/>
        <w:jc w:val="both"/>
        <w:rPr>
          <w:color w:val="000000"/>
        </w:rPr>
      </w:pPr>
    </w:p>
    <w:p w:rsidR="00A03603" w:rsidRDefault="00A03603" w:rsidP="00A03603">
      <w:pPr>
        <w:jc w:val="both"/>
        <w:rPr>
          <w:b/>
          <w:color w:val="000000"/>
        </w:rPr>
      </w:pPr>
    </w:p>
    <w:p w:rsidR="00A03603" w:rsidRDefault="00A03603" w:rsidP="00A03603">
      <w:pPr>
        <w:jc w:val="both"/>
        <w:rPr>
          <w:b/>
          <w:color w:val="000000"/>
        </w:rPr>
      </w:pPr>
      <w:bookmarkStart w:id="0" w:name="_GoBack"/>
      <w:bookmarkEnd w:id="0"/>
    </w:p>
    <w:sectPr w:rsidR="00A03603" w:rsidSect="00A03603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5034"/>
    <w:multiLevelType w:val="hybridMultilevel"/>
    <w:tmpl w:val="2196FA9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3603"/>
    <w:rsid w:val="000E01EE"/>
    <w:rsid w:val="00173B51"/>
    <w:rsid w:val="00223C56"/>
    <w:rsid w:val="002B4FBA"/>
    <w:rsid w:val="00470D98"/>
    <w:rsid w:val="004A68B4"/>
    <w:rsid w:val="007B14DB"/>
    <w:rsid w:val="00A03603"/>
    <w:rsid w:val="00AD1E1D"/>
    <w:rsid w:val="00C212B1"/>
    <w:rsid w:val="00C84205"/>
    <w:rsid w:val="00D94557"/>
    <w:rsid w:val="00E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A0360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A03603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paragraph" w:styleId="NormlWeb">
    <w:name w:val="Normal (Web)"/>
    <w:basedOn w:val="Norml"/>
    <w:rsid w:val="00A03603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rsid w:val="00A03603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A0360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0360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36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3603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C8420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C8420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842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8420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659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 Oszt 2</dc:creator>
  <cp:lastModifiedBy>Titkárság</cp:lastModifiedBy>
  <cp:revision>7</cp:revision>
  <cp:lastPrinted>2013-03-14T08:13:00Z</cp:lastPrinted>
  <dcterms:created xsi:type="dcterms:W3CDTF">2013-03-13T07:17:00Z</dcterms:created>
  <dcterms:modified xsi:type="dcterms:W3CDTF">2013-03-14T08:13:00Z</dcterms:modified>
</cp:coreProperties>
</file>